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016C" w14:textId="77777777" w:rsidR="00FD335E" w:rsidRDefault="00CB49DE">
      <w:pPr>
        <w:spacing w:after="0" w:line="259" w:lineRule="auto"/>
        <w:ind w:right="164"/>
        <w:jc w:val="right"/>
      </w:pPr>
      <w:r>
        <w:rPr>
          <w:sz w:val="18"/>
        </w:rPr>
        <w:t xml:space="preserve">EN 102-056 S17 </w:t>
      </w:r>
    </w:p>
    <w:p w14:paraId="29F3852C" w14:textId="77777777" w:rsidR="00FD335E" w:rsidRDefault="00CB49DE">
      <w:pPr>
        <w:spacing w:after="37" w:line="259" w:lineRule="auto"/>
        <w:ind w:right="164"/>
        <w:jc w:val="right"/>
      </w:pPr>
      <w:proofErr w:type="spellStart"/>
      <w:proofErr w:type="gramStart"/>
      <w:r>
        <w:rPr>
          <w:sz w:val="18"/>
        </w:rPr>
        <w:t>J.Park</w:t>
      </w:r>
      <w:proofErr w:type="spellEnd"/>
      <w:proofErr w:type="gramEnd"/>
      <w:r>
        <w:rPr>
          <w:sz w:val="18"/>
        </w:rPr>
        <w:t xml:space="preserve"> </w:t>
      </w:r>
    </w:p>
    <w:p w14:paraId="7E48A30D" w14:textId="77777777" w:rsidR="00FD335E" w:rsidRDefault="00CB49DE">
      <w:pPr>
        <w:spacing w:after="55" w:line="259" w:lineRule="auto"/>
        <w:ind w:left="720" w:firstLine="0"/>
      </w:pPr>
      <w:r>
        <w:t xml:space="preserve"> </w:t>
      </w:r>
    </w:p>
    <w:p w14:paraId="43A42129" w14:textId="77777777" w:rsidR="00FD335E" w:rsidRDefault="00CB49DE">
      <w:pPr>
        <w:pStyle w:val="Heading1"/>
      </w:pPr>
      <w:r>
        <w:t xml:space="preserve">Major Essay #3: Proposal (cover story) </w:t>
      </w:r>
    </w:p>
    <w:p w14:paraId="0A98EA0E" w14:textId="77777777" w:rsidR="00FD335E" w:rsidRDefault="00CB49DE">
      <w:pPr>
        <w:spacing w:after="16" w:line="259" w:lineRule="auto"/>
        <w:ind w:left="0" w:firstLine="0"/>
      </w:pPr>
      <w:r>
        <w:rPr>
          <w:b/>
        </w:rPr>
        <w:t xml:space="preserve"> </w:t>
      </w:r>
    </w:p>
    <w:p w14:paraId="2757CB7E" w14:textId="77777777" w:rsidR="00FD335E" w:rsidRDefault="00CB49DE">
      <w:pPr>
        <w:ind w:left="-5"/>
      </w:pPr>
      <w:r>
        <w:rPr>
          <w:b/>
        </w:rPr>
        <w:t xml:space="preserve">Writing Task: </w:t>
      </w:r>
      <w:r>
        <w:t xml:space="preserve">Your third major essay will be a cover story that will come in the form of a </w:t>
      </w:r>
      <w:r>
        <w:rPr>
          <w:u w:val="single" w:color="000000"/>
        </w:rPr>
        <w:t>proposal</w:t>
      </w:r>
      <w:r>
        <w:t>. A proposal presents a well-</w:t>
      </w:r>
      <w:r>
        <w:t xml:space="preserve">defined problem and offers a well-supported and well-reasoned solution to that problem. Think back to the cover story you analyzed for your first major essay (How did the author present the depth and scope of their topic/subject? How did the author appeal </w:t>
      </w:r>
      <w:r>
        <w:t>to their audience?). Though your cover story may not have addressed a clearly identified problem, the topic was explored and presented with depth and thoughtfulness. In other words, though a cover story may not be a proposal, it can serve as a model for th</w:t>
      </w:r>
      <w:r>
        <w:t xml:space="preserve">e level of thinking and writing you should aspire to include in your proposal.  </w:t>
      </w:r>
    </w:p>
    <w:p w14:paraId="6E266149" w14:textId="77777777" w:rsidR="00FD335E" w:rsidRDefault="00CB49DE">
      <w:pPr>
        <w:spacing w:after="16" w:line="259" w:lineRule="auto"/>
        <w:ind w:left="0" w:firstLine="0"/>
      </w:pPr>
      <w:r>
        <w:t xml:space="preserve"> </w:t>
      </w:r>
    </w:p>
    <w:p w14:paraId="516F166B" w14:textId="77777777" w:rsidR="00FD335E" w:rsidRDefault="00CB49DE">
      <w:pPr>
        <w:ind w:left="-5"/>
      </w:pPr>
      <w:r>
        <w:t xml:space="preserve">A proposal is, at its core, an argumentative essay. You are arguing that a problem </w:t>
      </w:r>
      <w:proofErr w:type="gramStart"/>
      <w:r>
        <w:t>exists</w:t>
      </w:r>
      <w:proofErr w:type="gramEnd"/>
      <w:r>
        <w:t xml:space="preserve"> and you are arguing for your solution as the best way to address this problem. You </w:t>
      </w:r>
      <w:r>
        <w:t xml:space="preserve">will, therefore, use the argumentative techniques you’ve analyzed and evaluated in your sources to write a convincing, thoughtful, and well-rounded proposal. We will also look into other strategies for effective arguing later in the unit.  </w:t>
      </w:r>
    </w:p>
    <w:p w14:paraId="2DBBEC1A" w14:textId="77777777" w:rsidR="00FD335E" w:rsidRDefault="00CB49DE">
      <w:pPr>
        <w:spacing w:after="16" w:line="259" w:lineRule="auto"/>
        <w:ind w:left="0" w:firstLine="0"/>
      </w:pPr>
      <w:r>
        <w:t xml:space="preserve"> </w:t>
      </w:r>
    </w:p>
    <w:p w14:paraId="1D5D6422" w14:textId="77777777" w:rsidR="00FD335E" w:rsidRDefault="00CB49DE">
      <w:pPr>
        <w:ind w:left="-5"/>
      </w:pPr>
      <w:r>
        <w:t>You will have</w:t>
      </w:r>
      <w:r>
        <w:t xml:space="preserve"> full freedom in choosing your topic. You can choose a problem related to the topic/s you’ve explored this semester, you can rephrase the topic from the last major essay into a problem, </w:t>
      </w:r>
      <w:r>
        <w:rPr>
          <w:i/>
        </w:rPr>
        <w:t>or</w:t>
      </w:r>
      <w:r>
        <w:t xml:space="preserve"> you can choose to pursue an entirely new topic. Whatever you decide</w:t>
      </w:r>
      <w:r>
        <w:t xml:space="preserve">, select a problem that you’re willing to earnestly engage with. Once you’ve identified a well-defined problem, you must do the research in order to provide necessary context for your reader, support/examples, and to come up with a solution. You must find </w:t>
      </w:r>
      <w:r>
        <w:t xml:space="preserve">and use </w:t>
      </w:r>
      <w:r>
        <w:rPr>
          <w:i/>
        </w:rPr>
        <w:t xml:space="preserve">a minimum of </w:t>
      </w:r>
      <w:r>
        <w:rPr>
          <w:b/>
          <w:i/>
        </w:rPr>
        <w:t>four</w:t>
      </w:r>
      <w:r>
        <w:t xml:space="preserve"> credible and content-appropriate sources: </w:t>
      </w:r>
    </w:p>
    <w:p w14:paraId="22D73928" w14:textId="77777777" w:rsidR="00FD335E" w:rsidRDefault="00CB49DE">
      <w:pPr>
        <w:numPr>
          <w:ilvl w:val="0"/>
          <w:numId w:val="1"/>
        </w:numPr>
        <w:ind w:hanging="360"/>
      </w:pPr>
      <w:r>
        <w:t xml:space="preserve">At least three of these sources must be texts. </w:t>
      </w:r>
    </w:p>
    <w:p w14:paraId="35B86DFA" w14:textId="77777777" w:rsidR="00FD335E" w:rsidRDefault="00CB49DE">
      <w:pPr>
        <w:numPr>
          <w:ilvl w:val="0"/>
          <w:numId w:val="1"/>
        </w:numPr>
        <w:ind w:hanging="360"/>
      </w:pPr>
      <w:r>
        <w:t>Your fourth source can be another text, a visual (such as a documentary, a YouTube video, etc.), or a primary source (such as a personal in</w:t>
      </w:r>
      <w:r>
        <w:t xml:space="preserve">terview or an informal poll). </w:t>
      </w:r>
    </w:p>
    <w:p w14:paraId="7F5FDD5E" w14:textId="77777777" w:rsidR="00FD335E" w:rsidRDefault="00CB49DE">
      <w:pPr>
        <w:numPr>
          <w:ilvl w:val="0"/>
          <w:numId w:val="1"/>
        </w:numPr>
        <w:ind w:hanging="360"/>
      </w:pPr>
      <w:r>
        <w:t xml:space="preserve">At least three of these sources cannot be sources you used in previous major essays.  </w:t>
      </w:r>
    </w:p>
    <w:p w14:paraId="1BBC5F47" w14:textId="77777777" w:rsidR="00FD335E" w:rsidRDefault="00CB49DE">
      <w:pPr>
        <w:numPr>
          <w:ilvl w:val="0"/>
          <w:numId w:val="1"/>
        </w:numPr>
        <w:ind w:hanging="360"/>
      </w:pPr>
      <w:r>
        <w:t xml:space="preserve">You are welcome to use more than four sources. </w:t>
      </w:r>
    </w:p>
    <w:p w14:paraId="249FF1A6" w14:textId="77777777" w:rsidR="00FD335E" w:rsidRDefault="00CB49DE">
      <w:pPr>
        <w:numPr>
          <w:ilvl w:val="0"/>
          <w:numId w:val="1"/>
        </w:numPr>
        <w:ind w:hanging="360"/>
      </w:pPr>
      <w:r>
        <w:t xml:space="preserve">Bonus: Create your own visual and include it in your proposal (7 extra credit points). </w:t>
      </w:r>
    </w:p>
    <w:p w14:paraId="27063264" w14:textId="77777777" w:rsidR="00FD335E" w:rsidRDefault="00CB49DE">
      <w:pPr>
        <w:spacing w:after="16" w:line="259" w:lineRule="auto"/>
        <w:ind w:left="0" w:firstLine="0"/>
      </w:pPr>
      <w:r>
        <w:t xml:space="preserve"> </w:t>
      </w:r>
    </w:p>
    <w:p w14:paraId="33C7EBF0" w14:textId="77777777" w:rsidR="00FD335E" w:rsidRDefault="00CB49DE">
      <w:pPr>
        <w:ind w:left="-5"/>
      </w:pPr>
      <w:r>
        <w:t xml:space="preserve">A note on writing for your </w:t>
      </w:r>
      <w:r>
        <w:rPr>
          <w:b/>
        </w:rPr>
        <w:t>audience</w:t>
      </w:r>
      <w:r>
        <w:t xml:space="preserve">: Imagine your proposal existing in the “real world.” Imagine your proposal as the cover story for a mainstream publication like </w:t>
      </w:r>
      <w:r>
        <w:rPr>
          <w:i/>
        </w:rPr>
        <w:t>TIME, The Huffington Post</w:t>
      </w:r>
      <w:r>
        <w:t xml:space="preserve">, </w:t>
      </w:r>
      <w:r>
        <w:rPr>
          <w:i/>
        </w:rPr>
        <w:t>The Atlantic</w:t>
      </w:r>
      <w:r>
        <w:t>, etc. What background information must you include t</w:t>
      </w:r>
      <w:r>
        <w:t xml:space="preserve">o ensure your wide audience understands your problem? What kind of tone and style should you use for this essay? What types of examples and evidence should you include? How can you best convince your audience that your solution is the best? </w:t>
      </w:r>
    </w:p>
    <w:p w14:paraId="17B32637" w14:textId="77777777" w:rsidR="00FD335E" w:rsidRDefault="00CB49DE">
      <w:pPr>
        <w:spacing w:after="21" w:line="259" w:lineRule="auto"/>
        <w:ind w:left="1440" w:firstLine="0"/>
      </w:pPr>
      <w:r>
        <w:t xml:space="preserve"> </w:t>
      </w:r>
    </w:p>
    <w:p w14:paraId="4ECDBF28" w14:textId="77777777" w:rsidR="00FD335E" w:rsidRDefault="00CB49DE">
      <w:pPr>
        <w:ind w:left="-5"/>
      </w:pPr>
      <w:r>
        <w:t>In sum, a su</w:t>
      </w:r>
      <w:r>
        <w:t xml:space="preserve">ccessful proposal does the following: </w:t>
      </w:r>
    </w:p>
    <w:p w14:paraId="462B3DB1" w14:textId="77777777" w:rsidR="00FD335E" w:rsidRDefault="00CB49DE">
      <w:pPr>
        <w:ind w:left="900" w:hanging="216"/>
      </w:pPr>
      <w:r>
        <w:rPr>
          <w:rFonts w:ascii="Arial" w:eastAsia="Arial" w:hAnsi="Arial" w:cs="Arial"/>
        </w:rPr>
        <w:t xml:space="preserve"> </w:t>
      </w:r>
      <w:r>
        <w:t xml:space="preserve">clearly defines the problem (includes sufficient background info/context and/or explains how the problem impacts your audience), </w:t>
      </w:r>
    </w:p>
    <w:p w14:paraId="03EA992E" w14:textId="77777777" w:rsidR="00FD335E" w:rsidRDefault="00CB49DE">
      <w:pPr>
        <w:ind w:left="694" w:right="3412"/>
      </w:pPr>
      <w:r>
        <w:rPr>
          <w:rFonts w:ascii="Arial" w:eastAsia="Arial" w:hAnsi="Arial" w:cs="Arial"/>
        </w:rPr>
        <w:t xml:space="preserve"> </w:t>
      </w:r>
      <w:r>
        <w:t xml:space="preserve">provides a thoughtful and comprehensive solution to the </w:t>
      </w:r>
      <w:proofErr w:type="gramStart"/>
      <w:r>
        <w:t xml:space="preserve">problem,  </w:t>
      </w:r>
      <w:r>
        <w:rPr>
          <w:rFonts w:ascii="Arial" w:eastAsia="Arial" w:hAnsi="Arial" w:cs="Arial"/>
        </w:rPr>
        <w:t xml:space="preserve"> </w:t>
      </w:r>
      <w:proofErr w:type="gramEnd"/>
      <w:r>
        <w:t xml:space="preserve">considers anticipated questions to the proposed solution, </w:t>
      </w:r>
      <w:r>
        <w:t xml:space="preserve">and </w:t>
      </w:r>
      <w:r>
        <w:rPr>
          <w:rFonts w:ascii="Arial" w:eastAsia="Arial" w:hAnsi="Arial" w:cs="Arial"/>
        </w:rPr>
        <w:t xml:space="preserve"> </w:t>
      </w:r>
      <w:r>
        <w:t xml:space="preserve">shows a critical engagement with the sources used. </w:t>
      </w:r>
    </w:p>
    <w:p w14:paraId="5A032013" w14:textId="77777777" w:rsidR="00FD335E" w:rsidRDefault="00CB49DE">
      <w:pPr>
        <w:spacing w:after="16" w:line="259" w:lineRule="auto"/>
        <w:ind w:left="720" w:firstLine="0"/>
      </w:pPr>
      <w:r>
        <w:t xml:space="preserve"> </w:t>
      </w:r>
    </w:p>
    <w:p w14:paraId="44F252BE" w14:textId="77777777" w:rsidR="00FD335E" w:rsidRDefault="00CB49DE">
      <w:pPr>
        <w:spacing w:after="0" w:line="259" w:lineRule="auto"/>
        <w:ind w:left="720" w:firstLine="0"/>
      </w:pPr>
      <w:r>
        <w:t xml:space="preserve"> </w:t>
      </w:r>
    </w:p>
    <w:p w14:paraId="1F5D14B3" w14:textId="77777777" w:rsidR="00FD335E" w:rsidRDefault="00CB49DE">
      <w:pPr>
        <w:spacing w:after="0" w:line="259" w:lineRule="auto"/>
        <w:ind w:right="164"/>
        <w:jc w:val="right"/>
      </w:pPr>
      <w:r>
        <w:rPr>
          <w:sz w:val="18"/>
        </w:rPr>
        <w:lastRenderedPageBreak/>
        <w:t xml:space="preserve">EN 102-056 S17 </w:t>
      </w:r>
    </w:p>
    <w:p w14:paraId="50EFCA0E" w14:textId="77777777" w:rsidR="00FD335E" w:rsidRDefault="00CB49DE">
      <w:pPr>
        <w:spacing w:after="37" w:line="259" w:lineRule="auto"/>
        <w:ind w:right="164"/>
        <w:jc w:val="right"/>
      </w:pPr>
      <w:proofErr w:type="spellStart"/>
      <w:proofErr w:type="gramStart"/>
      <w:r>
        <w:rPr>
          <w:sz w:val="18"/>
        </w:rPr>
        <w:t>J.Park</w:t>
      </w:r>
      <w:proofErr w:type="spellEnd"/>
      <w:proofErr w:type="gramEnd"/>
      <w:r>
        <w:rPr>
          <w:sz w:val="18"/>
        </w:rPr>
        <w:t xml:space="preserve"> </w:t>
      </w:r>
    </w:p>
    <w:p w14:paraId="1A274950" w14:textId="77777777" w:rsidR="00FD335E" w:rsidRDefault="00CB49DE">
      <w:pPr>
        <w:spacing w:after="0" w:line="259" w:lineRule="auto"/>
        <w:ind w:left="720" w:firstLine="0"/>
      </w:pPr>
      <w:r>
        <w:t xml:space="preserve"> </w:t>
      </w:r>
    </w:p>
    <w:p w14:paraId="70344DD0" w14:textId="77777777" w:rsidR="00FD335E" w:rsidRDefault="00CB49DE">
      <w:pPr>
        <w:ind w:left="-5"/>
      </w:pPr>
      <w:r>
        <w:rPr>
          <w:b/>
        </w:rPr>
        <w:t>Length</w:t>
      </w:r>
      <w:r>
        <w:t xml:space="preserve">: 1500 </w:t>
      </w:r>
    </w:p>
    <w:p w14:paraId="219A16E8" w14:textId="77777777" w:rsidR="00FD335E" w:rsidRDefault="00CB49DE">
      <w:pPr>
        <w:ind w:left="-5" w:right="1020"/>
      </w:pPr>
      <w:r>
        <w:rPr>
          <w:b/>
        </w:rPr>
        <w:t>Format</w:t>
      </w:r>
      <w:r>
        <w:t xml:space="preserve">: MLA (double-spaced, 12-pt Times New Roman, in-text citations, Works Cited page) </w:t>
      </w:r>
      <w:r>
        <w:rPr>
          <w:b/>
        </w:rPr>
        <w:t>Grade weight</w:t>
      </w:r>
      <w:r>
        <w:t xml:space="preserve">: 200 points (20%) </w:t>
      </w:r>
    </w:p>
    <w:p w14:paraId="2F6D7CF4" w14:textId="77777777" w:rsidR="00FD335E" w:rsidRDefault="00CB49DE">
      <w:pPr>
        <w:ind w:left="-5" w:right="1625"/>
      </w:pPr>
      <w:r>
        <w:rPr>
          <w:b/>
        </w:rPr>
        <w:t>Due date</w:t>
      </w:r>
      <w:r>
        <w:t xml:space="preserve">: Friday, 4/7 at 6pm (submit to Turnitin); *Revised due date – W 4/12 by 10pm </w:t>
      </w:r>
      <w:r>
        <w:rPr>
          <w:b/>
        </w:rPr>
        <w:t xml:space="preserve">Essay Evaluation: </w:t>
      </w:r>
    </w:p>
    <w:p w14:paraId="165F58BC" w14:textId="77777777" w:rsidR="00FD335E" w:rsidRDefault="00CB49DE">
      <w:pPr>
        <w:spacing w:after="0" w:line="243" w:lineRule="auto"/>
        <w:ind w:left="0" w:right="69" w:firstLine="0"/>
      </w:pPr>
      <w:r>
        <w:rPr>
          <w:sz w:val="20"/>
        </w:rPr>
        <w:t xml:space="preserve">Academic Honesty: All the work you turn in must be original and your own. You may not turn in work from a paper file, a friend or family member, the Internet, </w:t>
      </w:r>
      <w:r>
        <w:rPr>
          <w:sz w:val="20"/>
        </w:rPr>
        <w:t xml:space="preserve">or a tutor. Papers that do not comply with this policy will be turned over to the Dean’s Office for review. Please see the academic misconduct policy on the course syllabus and your instructor for further clarification. </w:t>
      </w:r>
    </w:p>
    <w:p w14:paraId="62DBF1B2" w14:textId="77777777" w:rsidR="00FD335E" w:rsidRDefault="00CB49DE">
      <w:pPr>
        <w:spacing w:after="0" w:line="259" w:lineRule="auto"/>
        <w:ind w:left="720" w:firstLine="0"/>
      </w:pPr>
      <w:r>
        <w:rPr>
          <w:sz w:val="20"/>
        </w:rPr>
        <w:t xml:space="preserve"> </w:t>
      </w:r>
    </w:p>
    <w:tbl>
      <w:tblPr>
        <w:tblStyle w:val="TableGrid"/>
        <w:tblW w:w="10531" w:type="dxa"/>
        <w:tblInd w:w="67" w:type="dxa"/>
        <w:tblCellMar>
          <w:top w:w="24" w:type="dxa"/>
          <w:left w:w="106" w:type="dxa"/>
          <w:bottom w:w="0" w:type="dxa"/>
          <w:right w:w="38" w:type="dxa"/>
        </w:tblCellMar>
        <w:tblLook w:val="04A0" w:firstRow="1" w:lastRow="0" w:firstColumn="1" w:lastColumn="0" w:noHBand="0" w:noVBand="1"/>
      </w:tblPr>
      <w:tblGrid>
        <w:gridCol w:w="9336"/>
        <w:gridCol w:w="1195"/>
      </w:tblGrid>
      <w:tr w:rsidR="00FD335E" w14:paraId="1A6188A1" w14:textId="77777777">
        <w:trPr>
          <w:trHeight w:val="523"/>
        </w:trPr>
        <w:tc>
          <w:tcPr>
            <w:tcW w:w="9336" w:type="dxa"/>
            <w:tcBorders>
              <w:top w:val="single" w:sz="4" w:space="0" w:color="000000"/>
              <w:left w:val="single" w:sz="4" w:space="0" w:color="000000"/>
              <w:bottom w:val="single" w:sz="4" w:space="0" w:color="000000"/>
              <w:right w:val="single" w:sz="4" w:space="0" w:color="000000"/>
            </w:tcBorders>
            <w:vAlign w:val="center"/>
          </w:tcPr>
          <w:p w14:paraId="2AD42BDB" w14:textId="77777777" w:rsidR="00FD335E" w:rsidRDefault="00CB49DE">
            <w:pPr>
              <w:spacing w:after="0" w:line="259" w:lineRule="auto"/>
              <w:ind w:left="0" w:right="72" w:firstLine="0"/>
              <w:jc w:val="center"/>
            </w:pPr>
            <w:r>
              <w:rPr>
                <w:b/>
                <w:sz w:val="22"/>
              </w:rPr>
              <w:t xml:space="preserve">Concerns </w:t>
            </w:r>
          </w:p>
        </w:tc>
        <w:tc>
          <w:tcPr>
            <w:tcW w:w="1195" w:type="dxa"/>
            <w:tcBorders>
              <w:top w:val="single" w:sz="4" w:space="0" w:color="000000"/>
              <w:left w:val="single" w:sz="4" w:space="0" w:color="000000"/>
              <w:bottom w:val="single" w:sz="4" w:space="0" w:color="000000"/>
              <w:right w:val="single" w:sz="4" w:space="0" w:color="000000"/>
            </w:tcBorders>
          </w:tcPr>
          <w:p w14:paraId="28A34382" w14:textId="77777777" w:rsidR="00FD335E" w:rsidRDefault="00CB49DE">
            <w:pPr>
              <w:spacing w:after="0" w:line="259" w:lineRule="auto"/>
              <w:ind w:left="9" w:right="34" w:firstLine="0"/>
              <w:jc w:val="center"/>
            </w:pPr>
            <w:r>
              <w:rPr>
                <w:b/>
                <w:sz w:val="16"/>
              </w:rPr>
              <w:t xml:space="preserve">Points possible </w:t>
            </w:r>
          </w:p>
        </w:tc>
      </w:tr>
      <w:tr w:rsidR="00FD335E" w14:paraId="483F8CE7" w14:textId="77777777">
        <w:trPr>
          <w:trHeight w:val="1987"/>
        </w:trPr>
        <w:tc>
          <w:tcPr>
            <w:tcW w:w="9336" w:type="dxa"/>
            <w:tcBorders>
              <w:top w:val="single" w:sz="4" w:space="0" w:color="000000"/>
              <w:left w:val="single" w:sz="4" w:space="0" w:color="000000"/>
              <w:bottom w:val="single" w:sz="4" w:space="0" w:color="000000"/>
              <w:right w:val="single" w:sz="4" w:space="0" w:color="000000"/>
            </w:tcBorders>
          </w:tcPr>
          <w:p w14:paraId="2AC33705" w14:textId="77777777" w:rsidR="00FD335E" w:rsidRDefault="00CB49DE">
            <w:pPr>
              <w:spacing w:after="0" w:line="259" w:lineRule="auto"/>
              <w:ind w:left="0" w:firstLine="0"/>
            </w:pPr>
            <w:r>
              <w:rPr>
                <w:i/>
                <w:sz w:val="22"/>
              </w:rPr>
              <w:t xml:space="preserve"> </w:t>
            </w:r>
          </w:p>
          <w:p w14:paraId="1E228CF1" w14:textId="77777777" w:rsidR="00FD335E" w:rsidRDefault="00CB49DE">
            <w:pPr>
              <w:spacing w:after="28" w:line="259" w:lineRule="auto"/>
              <w:ind w:left="0" w:firstLine="0"/>
            </w:pPr>
            <w:r>
              <w:rPr>
                <w:i/>
                <w:sz w:val="22"/>
              </w:rPr>
              <w:t>1</w:t>
            </w:r>
            <w:r>
              <w:rPr>
                <w:i/>
                <w:sz w:val="22"/>
                <w:vertAlign w:val="superscript"/>
              </w:rPr>
              <w:t>st</w:t>
            </w:r>
            <w:r>
              <w:rPr>
                <w:i/>
                <w:sz w:val="22"/>
              </w:rPr>
              <w:t xml:space="preserve"> Concern: Ideas </w:t>
            </w:r>
          </w:p>
          <w:p w14:paraId="2E85B006" w14:textId="77777777" w:rsidR="00FD335E" w:rsidRDefault="00CB49DE">
            <w:pPr>
              <w:numPr>
                <w:ilvl w:val="0"/>
                <w:numId w:val="2"/>
              </w:numPr>
              <w:spacing w:after="0" w:line="259" w:lineRule="auto"/>
              <w:ind w:hanging="360"/>
            </w:pPr>
            <w:r>
              <w:rPr>
                <w:sz w:val="20"/>
              </w:rPr>
              <w:t xml:space="preserve">Does the writer demonstrate an understanding of the writing prompt? </w:t>
            </w:r>
          </w:p>
          <w:p w14:paraId="59BEB20A" w14:textId="77777777" w:rsidR="00FD335E" w:rsidRDefault="00CB49DE">
            <w:pPr>
              <w:numPr>
                <w:ilvl w:val="0"/>
                <w:numId w:val="2"/>
              </w:numPr>
              <w:spacing w:after="0" w:line="259" w:lineRule="auto"/>
              <w:ind w:hanging="360"/>
            </w:pPr>
            <w:r>
              <w:rPr>
                <w:sz w:val="20"/>
              </w:rPr>
              <w:t xml:space="preserve">Does the writer demonstrate an understanding of audience and purpose? </w:t>
            </w:r>
          </w:p>
          <w:p w14:paraId="03C11E00" w14:textId="77777777" w:rsidR="00FD335E" w:rsidRDefault="00CB49DE">
            <w:pPr>
              <w:numPr>
                <w:ilvl w:val="0"/>
                <w:numId w:val="2"/>
              </w:numPr>
              <w:spacing w:after="0" w:line="259" w:lineRule="auto"/>
              <w:ind w:hanging="360"/>
            </w:pPr>
            <w:r>
              <w:rPr>
                <w:sz w:val="20"/>
              </w:rPr>
              <w:t xml:space="preserve">Does the writer present clearly articulated ideas that show strong critical thinking? </w:t>
            </w:r>
          </w:p>
          <w:p w14:paraId="22A89CDA" w14:textId="77777777" w:rsidR="00FD335E" w:rsidRDefault="00CB49DE">
            <w:pPr>
              <w:numPr>
                <w:ilvl w:val="0"/>
                <w:numId w:val="2"/>
              </w:numPr>
              <w:spacing w:after="0" w:line="259" w:lineRule="auto"/>
              <w:ind w:hanging="360"/>
            </w:pPr>
            <w:r>
              <w:rPr>
                <w:sz w:val="20"/>
              </w:rPr>
              <w:t xml:space="preserve">Does the writer present a clear, well-formed, and thoughtful thesis? </w:t>
            </w:r>
          </w:p>
          <w:p w14:paraId="3996092C" w14:textId="77777777" w:rsidR="00FD335E" w:rsidRDefault="00CB49DE">
            <w:pPr>
              <w:numPr>
                <w:ilvl w:val="0"/>
                <w:numId w:val="2"/>
              </w:numPr>
              <w:spacing w:after="0" w:line="259" w:lineRule="auto"/>
              <w:ind w:hanging="360"/>
            </w:pPr>
            <w:r>
              <w:rPr>
                <w:sz w:val="20"/>
              </w:rPr>
              <w:t xml:space="preserve">Does the writer maintain their purpose throughout the essay? </w:t>
            </w:r>
          </w:p>
          <w:p w14:paraId="4BEABCBE" w14:textId="77777777" w:rsidR="00FD335E" w:rsidRDefault="00CB49DE">
            <w:pPr>
              <w:spacing w:after="0" w:line="259" w:lineRule="auto"/>
              <w:ind w:left="429" w:firstLine="0"/>
            </w:pPr>
            <w:r>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0757A41C" w14:textId="77777777" w:rsidR="00FD335E" w:rsidRDefault="00CB49DE">
            <w:pPr>
              <w:spacing w:after="0" w:line="259" w:lineRule="auto"/>
              <w:ind w:left="0" w:right="70" w:firstLine="0"/>
              <w:jc w:val="right"/>
            </w:pPr>
            <w:r>
              <w:rPr>
                <w:b/>
                <w:sz w:val="28"/>
              </w:rPr>
              <w:t xml:space="preserve">/50 </w:t>
            </w:r>
          </w:p>
        </w:tc>
      </w:tr>
      <w:tr w:rsidR="00FD335E" w14:paraId="57EFB127" w14:textId="77777777">
        <w:trPr>
          <w:trHeight w:val="1891"/>
        </w:trPr>
        <w:tc>
          <w:tcPr>
            <w:tcW w:w="9336" w:type="dxa"/>
            <w:tcBorders>
              <w:top w:val="single" w:sz="4" w:space="0" w:color="000000"/>
              <w:left w:val="single" w:sz="4" w:space="0" w:color="000000"/>
              <w:bottom w:val="single" w:sz="4" w:space="0" w:color="000000"/>
              <w:right w:val="single" w:sz="4" w:space="0" w:color="000000"/>
            </w:tcBorders>
            <w:vAlign w:val="center"/>
          </w:tcPr>
          <w:p w14:paraId="490D65BD" w14:textId="77777777" w:rsidR="00FD335E" w:rsidRDefault="00CB49DE">
            <w:pPr>
              <w:spacing w:after="30" w:line="259" w:lineRule="auto"/>
              <w:ind w:left="0" w:firstLine="0"/>
            </w:pPr>
            <w:r>
              <w:rPr>
                <w:i/>
                <w:sz w:val="22"/>
              </w:rPr>
              <w:t>2</w:t>
            </w:r>
            <w:r>
              <w:rPr>
                <w:i/>
                <w:sz w:val="22"/>
                <w:vertAlign w:val="superscript"/>
              </w:rPr>
              <w:t>nd</w:t>
            </w:r>
            <w:r>
              <w:rPr>
                <w:i/>
                <w:sz w:val="22"/>
              </w:rPr>
              <w:t xml:space="preserve"> Concern: Support </w:t>
            </w:r>
          </w:p>
          <w:p w14:paraId="2204EC1D" w14:textId="77777777" w:rsidR="00FD335E" w:rsidRDefault="00CB49DE">
            <w:pPr>
              <w:numPr>
                <w:ilvl w:val="0"/>
                <w:numId w:val="3"/>
              </w:numPr>
              <w:spacing w:after="31" w:line="248" w:lineRule="auto"/>
              <w:ind w:hanging="360"/>
            </w:pPr>
            <w:r>
              <w:rPr>
                <w:sz w:val="20"/>
              </w:rPr>
              <w:t xml:space="preserve">Does the writer use specific information to develop their point concretely and thoroughly without digression, repetition, or non-substantive material? </w:t>
            </w:r>
          </w:p>
          <w:p w14:paraId="31E2CFF4" w14:textId="77777777" w:rsidR="00FD335E" w:rsidRDefault="00CB49DE">
            <w:pPr>
              <w:numPr>
                <w:ilvl w:val="0"/>
                <w:numId w:val="3"/>
              </w:numPr>
              <w:spacing w:after="0" w:line="259" w:lineRule="auto"/>
              <w:ind w:hanging="360"/>
            </w:pPr>
            <w:r>
              <w:rPr>
                <w:sz w:val="20"/>
              </w:rPr>
              <w:t xml:space="preserve">Is source material smoothly integrated into the writing? </w:t>
            </w:r>
          </w:p>
          <w:p w14:paraId="65509F0D" w14:textId="77777777" w:rsidR="00FD335E" w:rsidRDefault="00CB49DE">
            <w:pPr>
              <w:numPr>
                <w:ilvl w:val="0"/>
                <w:numId w:val="3"/>
              </w:numPr>
              <w:spacing w:after="0" w:line="259" w:lineRule="auto"/>
              <w:ind w:hanging="360"/>
            </w:pPr>
            <w:r>
              <w:rPr>
                <w:sz w:val="20"/>
              </w:rPr>
              <w:t>Does the writer explain the connection and rel</w:t>
            </w:r>
            <w:r>
              <w:rPr>
                <w:sz w:val="20"/>
              </w:rPr>
              <w:t xml:space="preserve">evance of the source material they present? </w:t>
            </w:r>
          </w:p>
        </w:tc>
        <w:tc>
          <w:tcPr>
            <w:tcW w:w="1195" w:type="dxa"/>
            <w:tcBorders>
              <w:top w:val="single" w:sz="4" w:space="0" w:color="000000"/>
              <w:left w:val="single" w:sz="4" w:space="0" w:color="000000"/>
              <w:bottom w:val="single" w:sz="4" w:space="0" w:color="000000"/>
              <w:right w:val="single" w:sz="4" w:space="0" w:color="000000"/>
            </w:tcBorders>
            <w:vAlign w:val="center"/>
          </w:tcPr>
          <w:p w14:paraId="60F2A6A3" w14:textId="77777777" w:rsidR="00FD335E" w:rsidRDefault="00CB49DE">
            <w:pPr>
              <w:spacing w:after="0" w:line="259" w:lineRule="auto"/>
              <w:ind w:left="0" w:right="70" w:firstLine="0"/>
              <w:jc w:val="right"/>
            </w:pPr>
            <w:r>
              <w:rPr>
                <w:b/>
                <w:sz w:val="28"/>
              </w:rPr>
              <w:t xml:space="preserve">/50 </w:t>
            </w:r>
          </w:p>
        </w:tc>
      </w:tr>
      <w:tr w:rsidR="00FD335E" w14:paraId="03B45A4F" w14:textId="77777777">
        <w:trPr>
          <w:trHeight w:val="2050"/>
        </w:trPr>
        <w:tc>
          <w:tcPr>
            <w:tcW w:w="9336" w:type="dxa"/>
            <w:tcBorders>
              <w:top w:val="single" w:sz="4" w:space="0" w:color="000000"/>
              <w:left w:val="single" w:sz="4" w:space="0" w:color="000000"/>
              <w:bottom w:val="single" w:sz="4" w:space="0" w:color="000000"/>
              <w:right w:val="single" w:sz="4" w:space="0" w:color="000000"/>
            </w:tcBorders>
            <w:vAlign w:val="center"/>
          </w:tcPr>
          <w:p w14:paraId="216BFB43" w14:textId="77777777" w:rsidR="00FD335E" w:rsidRDefault="00CB49DE">
            <w:pPr>
              <w:spacing w:after="28" w:line="259" w:lineRule="auto"/>
              <w:ind w:left="0" w:firstLine="0"/>
            </w:pPr>
            <w:r>
              <w:rPr>
                <w:i/>
                <w:sz w:val="22"/>
              </w:rPr>
              <w:t>3</w:t>
            </w:r>
            <w:r>
              <w:rPr>
                <w:i/>
                <w:sz w:val="22"/>
                <w:vertAlign w:val="superscript"/>
              </w:rPr>
              <w:t>rd</w:t>
            </w:r>
            <w:r>
              <w:rPr>
                <w:i/>
                <w:sz w:val="22"/>
              </w:rPr>
              <w:t xml:space="preserve"> Concern: Organization </w:t>
            </w:r>
          </w:p>
          <w:p w14:paraId="469307DD" w14:textId="77777777" w:rsidR="00FD335E" w:rsidRDefault="00CB49DE">
            <w:pPr>
              <w:numPr>
                <w:ilvl w:val="0"/>
                <w:numId w:val="4"/>
              </w:numPr>
              <w:spacing w:after="0" w:line="259" w:lineRule="auto"/>
              <w:ind w:hanging="360"/>
            </w:pPr>
            <w:r>
              <w:rPr>
                <w:sz w:val="20"/>
              </w:rPr>
              <w:t xml:space="preserve">Are paragraphs organized around thesis-based assertions?  </w:t>
            </w:r>
          </w:p>
          <w:p w14:paraId="11A190EA" w14:textId="77777777" w:rsidR="00FD335E" w:rsidRDefault="00CB49DE">
            <w:pPr>
              <w:numPr>
                <w:ilvl w:val="0"/>
                <w:numId w:val="4"/>
              </w:numPr>
              <w:spacing w:after="0" w:line="259" w:lineRule="auto"/>
              <w:ind w:hanging="360"/>
            </w:pPr>
            <w:r>
              <w:rPr>
                <w:sz w:val="20"/>
              </w:rPr>
              <w:t xml:space="preserve">Does the introduction capture the reader’s attention and map the paper’s direction? </w:t>
            </w:r>
          </w:p>
          <w:p w14:paraId="7E411C7F" w14:textId="77777777" w:rsidR="00FD335E" w:rsidRDefault="00CB49DE">
            <w:pPr>
              <w:numPr>
                <w:ilvl w:val="0"/>
                <w:numId w:val="4"/>
              </w:numPr>
              <w:spacing w:after="0" w:line="259" w:lineRule="auto"/>
              <w:ind w:hanging="360"/>
            </w:pPr>
            <w:r>
              <w:rPr>
                <w:sz w:val="20"/>
              </w:rPr>
              <w:t xml:space="preserve">Does the conclusion effectively wrap up the essay?  </w:t>
            </w:r>
          </w:p>
          <w:p w14:paraId="22EF3CE2" w14:textId="77777777" w:rsidR="00FD335E" w:rsidRDefault="00CB49DE">
            <w:pPr>
              <w:numPr>
                <w:ilvl w:val="0"/>
                <w:numId w:val="4"/>
              </w:numPr>
              <w:spacing w:after="0" w:line="259" w:lineRule="auto"/>
              <w:ind w:hanging="360"/>
            </w:pPr>
            <w:r>
              <w:rPr>
                <w:sz w:val="20"/>
              </w:rPr>
              <w:t xml:space="preserve">Is the essay forcefully written with strong, logical progressions that aren’t formulaic? </w:t>
            </w:r>
          </w:p>
          <w:p w14:paraId="4EFF709C" w14:textId="77777777" w:rsidR="00FD335E" w:rsidRDefault="00CB49DE">
            <w:pPr>
              <w:numPr>
                <w:ilvl w:val="0"/>
                <w:numId w:val="4"/>
              </w:numPr>
              <w:spacing w:after="0" w:line="259" w:lineRule="auto"/>
              <w:ind w:hanging="360"/>
            </w:pPr>
            <w:r>
              <w:rPr>
                <w:sz w:val="20"/>
              </w:rPr>
              <w:t xml:space="preserve">Are transitions used within </w:t>
            </w:r>
            <w:r>
              <w:rPr>
                <w:sz w:val="20"/>
              </w:rPr>
              <w:t xml:space="preserve">and between paragraphs in a way that enhances the development of ideas?  </w:t>
            </w:r>
          </w:p>
        </w:tc>
        <w:tc>
          <w:tcPr>
            <w:tcW w:w="1195" w:type="dxa"/>
            <w:tcBorders>
              <w:top w:val="single" w:sz="4" w:space="0" w:color="000000"/>
              <w:left w:val="single" w:sz="4" w:space="0" w:color="000000"/>
              <w:bottom w:val="single" w:sz="4" w:space="0" w:color="000000"/>
              <w:right w:val="single" w:sz="4" w:space="0" w:color="000000"/>
            </w:tcBorders>
            <w:vAlign w:val="center"/>
          </w:tcPr>
          <w:p w14:paraId="388FE797" w14:textId="77777777" w:rsidR="00FD335E" w:rsidRDefault="00CB49DE">
            <w:pPr>
              <w:spacing w:after="0" w:line="259" w:lineRule="auto"/>
              <w:ind w:left="0" w:right="70" w:firstLine="0"/>
              <w:jc w:val="right"/>
            </w:pPr>
            <w:r>
              <w:rPr>
                <w:b/>
                <w:sz w:val="28"/>
              </w:rPr>
              <w:t xml:space="preserve">/40 </w:t>
            </w:r>
          </w:p>
        </w:tc>
      </w:tr>
      <w:tr w:rsidR="00FD335E" w14:paraId="6A067819" w14:textId="77777777">
        <w:trPr>
          <w:trHeight w:val="2198"/>
        </w:trPr>
        <w:tc>
          <w:tcPr>
            <w:tcW w:w="9336" w:type="dxa"/>
            <w:tcBorders>
              <w:top w:val="single" w:sz="4" w:space="0" w:color="000000"/>
              <w:left w:val="single" w:sz="4" w:space="0" w:color="000000"/>
              <w:bottom w:val="single" w:sz="4" w:space="0" w:color="000000"/>
              <w:right w:val="single" w:sz="4" w:space="0" w:color="000000"/>
            </w:tcBorders>
            <w:vAlign w:val="center"/>
          </w:tcPr>
          <w:p w14:paraId="38F942FF" w14:textId="77777777" w:rsidR="00FD335E" w:rsidRDefault="00CB49DE">
            <w:pPr>
              <w:spacing w:after="19" w:line="259" w:lineRule="auto"/>
              <w:ind w:left="0" w:firstLine="0"/>
            </w:pPr>
            <w:r>
              <w:rPr>
                <w:i/>
                <w:sz w:val="22"/>
              </w:rPr>
              <w:t>4</w:t>
            </w:r>
            <w:r>
              <w:rPr>
                <w:i/>
                <w:sz w:val="22"/>
                <w:vertAlign w:val="superscript"/>
              </w:rPr>
              <w:t>th</w:t>
            </w:r>
            <w:r>
              <w:rPr>
                <w:i/>
                <w:sz w:val="22"/>
              </w:rPr>
              <w:t xml:space="preserve"> Concern: Style &amp; Voice </w:t>
            </w:r>
          </w:p>
          <w:p w14:paraId="4D8BF040" w14:textId="77777777" w:rsidR="00FD335E" w:rsidRDefault="00CB49DE">
            <w:pPr>
              <w:numPr>
                <w:ilvl w:val="0"/>
                <w:numId w:val="5"/>
              </w:numPr>
              <w:spacing w:after="0" w:line="259" w:lineRule="auto"/>
              <w:ind w:hanging="360"/>
            </w:pPr>
            <w:r>
              <w:rPr>
                <w:sz w:val="20"/>
              </w:rPr>
              <w:t xml:space="preserve">Is the tone appropriate for the audience and purpose? </w:t>
            </w:r>
          </w:p>
          <w:p w14:paraId="0C8CA942" w14:textId="77777777" w:rsidR="00FD335E" w:rsidRDefault="00CB49DE">
            <w:pPr>
              <w:numPr>
                <w:ilvl w:val="0"/>
                <w:numId w:val="5"/>
              </w:numPr>
              <w:spacing w:after="0" w:line="259" w:lineRule="auto"/>
              <w:ind w:hanging="360"/>
            </w:pPr>
            <w:r>
              <w:rPr>
                <w:sz w:val="20"/>
              </w:rPr>
              <w:t xml:space="preserve">Does the writer’s voice seem natural, not forced? </w:t>
            </w:r>
          </w:p>
          <w:p w14:paraId="0B4612EF" w14:textId="77777777" w:rsidR="00FD335E" w:rsidRDefault="00CB49DE">
            <w:pPr>
              <w:numPr>
                <w:ilvl w:val="0"/>
                <w:numId w:val="5"/>
              </w:numPr>
              <w:spacing w:after="0" w:line="259" w:lineRule="auto"/>
              <w:ind w:hanging="360"/>
            </w:pPr>
            <w:r>
              <w:rPr>
                <w:sz w:val="20"/>
              </w:rPr>
              <w:t xml:space="preserve">Are the sentences substantive, powerful, and varied in construction? </w:t>
            </w:r>
          </w:p>
          <w:p w14:paraId="1A511904" w14:textId="77777777" w:rsidR="00FD335E" w:rsidRDefault="00CB49DE">
            <w:pPr>
              <w:numPr>
                <w:ilvl w:val="0"/>
                <w:numId w:val="5"/>
              </w:numPr>
              <w:spacing w:after="31" w:line="248" w:lineRule="auto"/>
              <w:ind w:hanging="360"/>
            </w:pPr>
            <w:r>
              <w:rPr>
                <w:sz w:val="20"/>
              </w:rPr>
              <w:t xml:space="preserve">Is there a balance between overly casual language that may undermine the writer’s credibility and overly sophisticated words that may sound empty or forced? </w:t>
            </w:r>
          </w:p>
          <w:p w14:paraId="34397F27" w14:textId="77777777" w:rsidR="00FD335E" w:rsidRDefault="00CB49DE">
            <w:pPr>
              <w:numPr>
                <w:ilvl w:val="0"/>
                <w:numId w:val="5"/>
              </w:numPr>
              <w:spacing w:after="0" w:line="259" w:lineRule="auto"/>
              <w:ind w:hanging="360"/>
            </w:pPr>
            <w:r>
              <w:rPr>
                <w:sz w:val="20"/>
              </w:rPr>
              <w:t xml:space="preserve">Will the reader be convinced that the purpose of the essay is sound and compelling?  </w:t>
            </w:r>
          </w:p>
        </w:tc>
        <w:tc>
          <w:tcPr>
            <w:tcW w:w="1195" w:type="dxa"/>
            <w:tcBorders>
              <w:top w:val="single" w:sz="4" w:space="0" w:color="000000"/>
              <w:left w:val="single" w:sz="4" w:space="0" w:color="000000"/>
              <w:bottom w:val="single" w:sz="4" w:space="0" w:color="000000"/>
              <w:right w:val="single" w:sz="4" w:space="0" w:color="000000"/>
            </w:tcBorders>
            <w:vAlign w:val="center"/>
          </w:tcPr>
          <w:p w14:paraId="1CCFC6B3" w14:textId="77777777" w:rsidR="00FD335E" w:rsidRDefault="00CB49DE">
            <w:pPr>
              <w:spacing w:after="0" w:line="259" w:lineRule="auto"/>
              <w:ind w:left="0" w:right="70" w:firstLine="0"/>
              <w:jc w:val="right"/>
            </w:pPr>
            <w:r>
              <w:rPr>
                <w:b/>
                <w:sz w:val="28"/>
              </w:rPr>
              <w:t xml:space="preserve">/35 </w:t>
            </w:r>
          </w:p>
        </w:tc>
      </w:tr>
      <w:tr w:rsidR="00FD335E" w14:paraId="06E1B70B" w14:textId="77777777">
        <w:trPr>
          <w:trHeight w:val="1838"/>
        </w:trPr>
        <w:tc>
          <w:tcPr>
            <w:tcW w:w="9336" w:type="dxa"/>
            <w:tcBorders>
              <w:top w:val="single" w:sz="4" w:space="0" w:color="000000"/>
              <w:left w:val="single" w:sz="4" w:space="0" w:color="000000"/>
              <w:bottom w:val="single" w:sz="4" w:space="0" w:color="000000"/>
              <w:right w:val="single" w:sz="4" w:space="0" w:color="000000"/>
            </w:tcBorders>
            <w:vAlign w:val="center"/>
          </w:tcPr>
          <w:p w14:paraId="153A4455" w14:textId="77777777" w:rsidR="00FD335E" w:rsidRDefault="00CB49DE">
            <w:pPr>
              <w:spacing w:after="27" w:line="259" w:lineRule="auto"/>
              <w:ind w:left="0" w:firstLine="0"/>
            </w:pPr>
            <w:r>
              <w:rPr>
                <w:i/>
                <w:sz w:val="22"/>
              </w:rPr>
              <w:lastRenderedPageBreak/>
              <w:t>5</w:t>
            </w:r>
            <w:r>
              <w:rPr>
                <w:i/>
                <w:sz w:val="22"/>
                <w:vertAlign w:val="superscript"/>
              </w:rPr>
              <w:t>th</w:t>
            </w:r>
            <w:r>
              <w:rPr>
                <w:i/>
                <w:sz w:val="22"/>
              </w:rPr>
              <w:t xml:space="preserve"> Co</w:t>
            </w:r>
            <w:r>
              <w:rPr>
                <w:i/>
                <w:sz w:val="22"/>
              </w:rPr>
              <w:t xml:space="preserve">ncern: Conventions </w:t>
            </w:r>
          </w:p>
          <w:p w14:paraId="775C1DE8" w14:textId="77777777" w:rsidR="00FD335E" w:rsidRDefault="00CB49DE">
            <w:pPr>
              <w:numPr>
                <w:ilvl w:val="0"/>
                <w:numId w:val="6"/>
              </w:numPr>
              <w:spacing w:after="0" w:line="259" w:lineRule="auto"/>
              <w:ind w:hanging="360"/>
            </w:pPr>
            <w:r>
              <w:rPr>
                <w:sz w:val="20"/>
              </w:rPr>
              <w:t xml:space="preserve">Does the writer correctly cite all sources? </w:t>
            </w:r>
          </w:p>
          <w:p w14:paraId="23F453DB" w14:textId="77777777" w:rsidR="00FD335E" w:rsidRDefault="00CB49DE">
            <w:pPr>
              <w:numPr>
                <w:ilvl w:val="0"/>
                <w:numId w:val="6"/>
              </w:numPr>
              <w:spacing w:after="0" w:line="259" w:lineRule="auto"/>
              <w:ind w:hanging="360"/>
            </w:pPr>
            <w:r>
              <w:rPr>
                <w:sz w:val="20"/>
              </w:rPr>
              <w:t xml:space="preserve">Did the writer carefully edit the essay for careless mistakes? </w:t>
            </w:r>
          </w:p>
          <w:p w14:paraId="6F41B4B9" w14:textId="77777777" w:rsidR="00FD335E" w:rsidRDefault="00CB49DE">
            <w:pPr>
              <w:numPr>
                <w:ilvl w:val="0"/>
                <w:numId w:val="6"/>
              </w:numPr>
              <w:spacing w:after="0" w:line="259" w:lineRule="auto"/>
              <w:ind w:hanging="360"/>
            </w:pPr>
            <w:r>
              <w:rPr>
                <w:sz w:val="20"/>
              </w:rPr>
              <w:t xml:space="preserve">Is the essay formatted according to MLA requirements? </w:t>
            </w:r>
          </w:p>
          <w:p w14:paraId="46BF17F1" w14:textId="77777777" w:rsidR="00FD335E" w:rsidRDefault="00CB49DE">
            <w:pPr>
              <w:numPr>
                <w:ilvl w:val="0"/>
                <w:numId w:val="6"/>
              </w:numPr>
              <w:spacing w:after="0" w:line="259" w:lineRule="auto"/>
              <w:ind w:hanging="360"/>
            </w:pPr>
            <w:r>
              <w:rPr>
                <w:sz w:val="20"/>
              </w:rPr>
              <w:t xml:space="preserve">Is the essay reasonably within the specified length? </w:t>
            </w:r>
          </w:p>
        </w:tc>
        <w:tc>
          <w:tcPr>
            <w:tcW w:w="1195" w:type="dxa"/>
            <w:tcBorders>
              <w:top w:val="single" w:sz="4" w:space="0" w:color="000000"/>
              <w:left w:val="single" w:sz="4" w:space="0" w:color="000000"/>
              <w:bottom w:val="single" w:sz="4" w:space="0" w:color="000000"/>
              <w:right w:val="single" w:sz="4" w:space="0" w:color="000000"/>
            </w:tcBorders>
            <w:vAlign w:val="center"/>
          </w:tcPr>
          <w:p w14:paraId="2C064069" w14:textId="77777777" w:rsidR="00FD335E" w:rsidRDefault="00CB49DE">
            <w:pPr>
              <w:spacing w:after="0" w:line="259" w:lineRule="auto"/>
              <w:ind w:left="0" w:right="70" w:firstLine="0"/>
              <w:jc w:val="right"/>
            </w:pPr>
            <w:r>
              <w:rPr>
                <w:b/>
                <w:sz w:val="28"/>
              </w:rPr>
              <w:t xml:space="preserve">/25 </w:t>
            </w:r>
          </w:p>
        </w:tc>
      </w:tr>
    </w:tbl>
    <w:p w14:paraId="1C37CBA2" w14:textId="77777777" w:rsidR="00FD335E" w:rsidRDefault="00CB49DE">
      <w:pPr>
        <w:spacing w:after="0" w:line="231" w:lineRule="auto"/>
        <w:ind w:left="720" w:right="7905" w:hanging="720"/>
      </w:pPr>
      <w:r>
        <w:rPr>
          <w:sz w:val="18"/>
        </w:rPr>
        <w:t xml:space="preserve"> (Rubric adapted from Dr. E. Chandler)</w:t>
      </w:r>
      <w:r>
        <w:rPr>
          <w:sz w:val="22"/>
        </w:rPr>
        <w:t xml:space="preserve"> </w:t>
      </w:r>
      <w:r>
        <w:t xml:space="preserve"> </w:t>
      </w:r>
    </w:p>
    <w:sectPr w:rsidR="00FD335E">
      <w:pgSz w:w="12240" w:h="15840"/>
      <w:pgMar w:top="466" w:right="724" w:bottom="1234"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1251"/>
    <w:multiLevelType w:val="hybridMultilevel"/>
    <w:tmpl w:val="CD56EA6C"/>
    <w:lvl w:ilvl="0" w:tplc="D3C81CE2">
      <w:start w:val="1"/>
      <w:numFmt w:val="bullet"/>
      <w:lvlText w:val="•"/>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E3BBC">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1656C2">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56AF7C">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AC512">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AF92E">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CBD7A">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0300C">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36CC74">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105909"/>
    <w:multiLevelType w:val="hybridMultilevel"/>
    <w:tmpl w:val="149644C2"/>
    <w:lvl w:ilvl="0" w:tplc="58F8AC50">
      <w:start w:val="1"/>
      <w:numFmt w:val="bullet"/>
      <w:lvlText w:val="•"/>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6D550">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9C9468">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82EE5A">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507F9C">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BEA392">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96C572">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2B666">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FE8CDA">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FC4C90"/>
    <w:multiLevelType w:val="hybridMultilevel"/>
    <w:tmpl w:val="0D586D52"/>
    <w:lvl w:ilvl="0" w:tplc="3AB230D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83F1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6F6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ED0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68C7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ED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A6B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42A48">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22084">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C5063B"/>
    <w:multiLevelType w:val="hybridMultilevel"/>
    <w:tmpl w:val="76005F96"/>
    <w:lvl w:ilvl="0" w:tplc="6246B6B4">
      <w:start w:val="1"/>
      <w:numFmt w:val="bullet"/>
      <w:lvlText w:val="•"/>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24C54">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C9E8E">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0619E4">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7AA6CA">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42C034">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099EC">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86092">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22E50">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2F2289"/>
    <w:multiLevelType w:val="hybridMultilevel"/>
    <w:tmpl w:val="21B44D52"/>
    <w:lvl w:ilvl="0" w:tplc="B0262D40">
      <w:start w:val="1"/>
      <w:numFmt w:val="bullet"/>
      <w:lvlText w:val="•"/>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A0820">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42A9E">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78CA58">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E9B06">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A3D7A">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0AA808">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690F8">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E44BEA">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087547"/>
    <w:multiLevelType w:val="hybridMultilevel"/>
    <w:tmpl w:val="DDC67F64"/>
    <w:lvl w:ilvl="0" w:tplc="7FEAAC14">
      <w:start w:val="1"/>
      <w:numFmt w:val="bullet"/>
      <w:lvlText w:val="•"/>
      <w:lvlJc w:val="left"/>
      <w:pPr>
        <w:ind w:left="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6307A">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3E2EE4">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E29CEE">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2BC50">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34EB02">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EE94A">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586352">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E1D48">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5E"/>
    <w:rsid w:val="00CB49DE"/>
    <w:rsid w:val="00FD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9E5C8"/>
  <w15:docId w15:val="{4528201A-B137-5B4B-A797-C0B56BF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Proposal.docx</dc:title>
  <dc:subject/>
  <dc:creator>Brian Oliu</dc:creator>
  <cp:keywords/>
  <cp:lastModifiedBy>Brian Oliu</cp:lastModifiedBy>
  <cp:revision>2</cp:revision>
  <dcterms:created xsi:type="dcterms:W3CDTF">2021-06-17T20:17:00Z</dcterms:created>
  <dcterms:modified xsi:type="dcterms:W3CDTF">2021-06-17T20:17:00Z</dcterms:modified>
</cp:coreProperties>
</file>